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53B" w:rsidRPr="00283494" w:rsidRDefault="00283494" w:rsidP="00772ADC">
      <w:pPr>
        <w:bidi/>
        <w:spacing w:line="264" w:lineRule="auto"/>
        <w:rPr>
          <w:rFonts w:ascii="Canaro Book" w:hAnsi="Canaro Book" w:cs="Arial"/>
          <w:color w:val="ED7D31" w:themeColor="accent2"/>
          <w:sz w:val="36"/>
          <w:szCs w:val="36"/>
          <w:rtl/>
        </w:rPr>
      </w:pPr>
      <w:r>
        <w:rPr>
          <w:rFonts w:ascii="Canaro Book" w:hAnsi="Canaro Book" w:cs="Arial" w:hint="cs"/>
          <w:color w:val="ED7D31" w:themeColor="accent2"/>
          <w:sz w:val="36"/>
          <w:szCs w:val="36"/>
          <w:rtl/>
        </w:rPr>
        <w:t>النشرة 17ج.2 العمل مع مقدمي الرعاية</w:t>
      </w:r>
    </w:p>
    <w:p w:rsidR="005D253B" w:rsidRDefault="005D253B" w:rsidP="00772ADC">
      <w:pPr>
        <w:bidi/>
        <w:spacing w:line="264" w:lineRule="auto"/>
        <w:rPr>
          <w:rFonts w:ascii="Tw Cen MT Condensed" w:hAnsi="Tw Cen MT Condensed"/>
          <w:sz w:val="32"/>
        </w:rPr>
      </w:pPr>
    </w:p>
    <w:p w:rsidR="005D253B" w:rsidRDefault="005D253B" w:rsidP="00772ADC">
      <w:pPr>
        <w:bidi/>
        <w:spacing w:line="264" w:lineRule="auto"/>
        <w:rPr>
          <w:rFonts w:ascii="Open Sans" w:hAnsi="Open Sans" w:cs="Arial"/>
          <w:sz w:val="22"/>
          <w:szCs w:val="22"/>
          <w:rtl/>
        </w:rPr>
      </w:pPr>
      <w:r>
        <w:rPr>
          <w:rFonts w:ascii="Open Sans" w:hAnsi="Open Sans" w:cs="Arial" w:hint="cs"/>
          <w:sz w:val="22"/>
          <w:szCs w:val="22"/>
          <w:rtl/>
        </w:rPr>
        <w:t>دراسة الحالة:</w:t>
      </w:r>
    </w:p>
    <w:p w:rsidR="00283494" w:rsidRPr="00283494" w:rsidRDefault="00283494" w:rsidP="00772ADC">
      <w:pPr>
        <w:bidi/>
        <w:spacing w:line="264" w:lineRule="auto"/>
        <w:rPr>
          <w:rFonts w:ascii="Open Sans" w:hAnsi="Open Sans" w:cs="Open Sans"/>
          <w:sz w:val="22"/>
          <w:szCs w:val="22"/>
        </w:rPr>
      </w:pPr>
    </w:p>
    <w:p w:rsidR="005D253B" w:rsidRPr="00283494" w:rsidRDefault="005D253B" w:rsidP="00772ADC">
      <w:pPr>
        <w:bidi/>
        <w:spacing w:line="264" w:lineRule="auto"/>
        <w:rPr>
          <w:rFonts w:ascii="Open Sans" w:hAnsi="Open Sans" w:cs="Arial"/>
          <w:sz w:val="22"/>
          <w:szCs w:val="22"/>
          <w:rtl/>
        </w:rPr>
      </w:pPr>
      <w:bookmarkStart w:id="0" w:name="_GoBack"/>
      <w:r>
        <w:rPr>
          <w:rFonts w:ascii="Open Sans" w:hAnsi="Open Sans" w:cs="Arial" w:hint="cs"/>
          <w:sz w:val="22"/>
          <w:szCs w:val="22"/>
          <w:rtl/>
        </w:rPr>
        <w:t>ماريا هي إحدى الناجيات من العنف المبني على النوع الاجتماعي</w:t>
      </w:r>
      <w:r w:rsidR="00772ADC">
        <w:rPr>
          <w:rFonts w:ascii="Open Sans" w:hAnsi="Open Sans" w:cs="Arial" w:hint="cs"/>
          <w:sz w:val="22"/>
          <w:szCs w:val="22"/>
          <w:rtl/>
        </w:rPr>
        <w:t xml:space="preserve"> </w:t>
      </w:r>
      <w:r>
        <w:rPr>
          <w:rFonts w:ascii="Open Sans" w:hAnsi="Open Sans" w:cs="Arial" w:hint="cs"/>
          <w:sz w:val="22"/>
          <w:szCs w:val="22"/>
          <w:rtl/>
        </w:rPr>
        <w:t>تبلغ من العمر 22 عاماً. وتعيش ماريا بإعاقة ذهنية، فضلاً عن إعاقة جسدية. وقد قالت ماريا إنها تريد لأمها أن تشارك في جميع مراحل عملية إدارة الحالة، وأعطت الإذن لأمها للمشاركة في جميع جلسات إدارة الحالة. ومؤخراً، وقعت ماريا مرة أخرى ضحية للمعتدي. وفي حين كانت والدة ماريا تريد بقوة من ماريا أن تبلغ عن الاعتداء للشرطة المحلية.</w:t>
      </w:r>
      <w:r w:rsidR="00772ADC">
        <w:rPr>
          <w:rFonts w:ascii="Open Sans" w:hAnsi="Open Sans" w:cs="Arial" w:hint="cs"/>
          <w:sz w:val="22"/>
          <w:szCs w:val="22"/>
          <w:rtl/>
        </w:rPr>
        <w:t xml:space="preserve"> </w:t>
      </w:r>
      <w:r>
        <w:rPr>
          <w:rFonts w:ascii="Open Sans" w:hAnsi="Open Sans" w:cs="Arial" w:hint="cs"/>
          <w:sz w:val="22"/>
          <w:szCs w:val="22"/>
          <w:rtl/>
        </w:rPr>
        <w:t>إلا أن ماريا تظهر صعوبة فهم عملية تقديم تقرير للشرطة والعواقب المحتملة للإبلاغ. وعلاوة على ذلك، تقول ماريا: "أنا لا أريد أن أوقعه في ورطة!" عندما تتحدث عن المعتدي، وأعربت عن خوفها من تدخل الشرطة والنظام القانوني.</w:t>
      </w:r>
    </w:p>
    <w:bookmarkEnd w:id="0"/>
    <w:p w:rsidR="005D253B" w:rsidRPr="00283494" w:rsidRDefault="005D253B" w:rsidP="00772ADC">
      <w:pPr>
        <w:bidi/>
        <w:spacing w:line="264" w:lineRule="auto"/>
        <w:rPr>
          <w:rFonts w:ascii="Open Sans" w:hAnsi="Open Sans" w:cs="Open Sans"/>
          <w:sz w:val="22"/>
          <w:szCs w:val="22"/>
        </w:rPr>
      </w:pPr>
    </w:p>
    <w:p w:rsidR="005D253B" w:rsidRPr="00772ADC" w:rsidRDefault="005D253B" w:rsidP="00772ADC">
      <w:pPr>
        <w:bidi/>
        <w:spacing w:line="264" w:lineRule="auto"/>
        <w:rPr>
          <w:rFonts w:ascii="Open Sans" w:hAnsi="Open Sans" w:cs="Arial"/>
          <w:b/>
          <w:bCs/>
          <w:sz w:val="22"/>
          <w:szCs w:val="22"/>
          <w:rtl/>
        </w:rPr>
      </w:pPr>
      <w:r w:rsidRPr="00772ADC">
        <w:rPr>
          <w:rFonts w:ascii="Open Sans" w:hAnsi="Open Sans" w:cs="Arial" w:hint="cs"/>
          <w:b/>
          <w:bCs/>
          <w:sz w:val="22"/>
          <w:szCs w:val="22"/>
          <w:rtl/>
        </w:rPr>
        <w:t>الأسئلة:</w:t>
      </w:r>
    </w:p>
    <w:p w:rsidR="00FA2A1C" w:rsidRPr="00283494" w:rsidRDefault="005D253B" w:rsidP="00772ADC">
      <w:pPr>
        <w:bidi/>
        <w:spacing w:line="264" w:lineRule="auto"/>
        <w:rPr>
          <w:rFonts w:ascii="Open Sans" w:hAnsi="Open Sans" w:cs="Arial"/>
          <w:sz w:val="22"/>
          <w:szCs w:val="22"/>
          <w:rtl/>
        </w:rPr>
      </w:pPr>
      <w:r>
        <w:rPr>
          <w:rFonts w:ascii="Open Sans" w:hAnsi="Open Sans" w:cs="Arial" w:hint="cs"/>
          <w:sz w:val="22"/>
          <w:szCs w:val="22"/>
          <w:rtl/>
        </w:rPr>
        <w:t>هل سيكون من مصلحة ماريا أن تسعى لإشراك الشرطة؟</w:t>
      </w:r>
    </w:p>
    <w:p w:rsidR="005D253B" w:rsidRPr="00283494" w:rsidRDefault="005D253B" w:rsidP="00772ADC">
      <w:pPr>
        <w:bidi/>
        <w:spacing w:line="264" w:lineRule="auto"/>
        <w:rPr>
          <w:rFonts w:ascii="Open Sans" w:hAnsi="Open Sans" w:cs="Open Sans"/>
          <w:sz w:val="22"/>
          <w:szCs w:val="22"/>
        </w:rPr>
      </w:pPr>
    </w:p>
    <w:p w:rsidR="005D253B" w:rsidRPr="00283494" w:rsidRDefault="005D253B" w:rsidP="00772ADC">
      <w:pPr>
        <w:bidi/>
        <w:spacing w:line="264" w:lineRule="auto"/>
        <w:rPr>
          <w:rFonts w:ascii="Open Sans" w:hAnsi="Open Sans" w:cs="Open Sans"/>
          <w:sz w:val="22"/>
          <w:szCs w:val="22"/>
        </w:rPr>
      </w:pPr>
    </w:p>
    <w:p w:rsidR="00FA2A1C" w:rsidRPr="00283494" w:rsidRDefault="005D253B" w:rsidP="00772ADC">
      <w:pPr>
        <w:bidi/>
        <w:spacing w:line="264" w:lineRule="auto"/>
        <w:rPr>
          <w:rFonts w:ascii="Open Sans" w:hAnsi="Open Sans" w:cs="Arial"/>
          <w:sz w:val="22"/>
          <w:szCs w:val="22"/>
          <w:rtl/>
        </w:rPr>
      </w:pPr>
      <w:r>
        <w:rPr>
          <w:rFonts w:ascii="Open Sans" w:hAnsi="Open Sans" w:cs="Arial" w:hint="cs"/>
          <w:sz w:val="22"/>
          <w:szCs w:val="22"/>
          <w:rtl/>
        </w:rPr>
        <w:t>ما المخاوف المحتملة المتعلقة بالسلامة التي تنشأ في حالة تقديم بلاغ؟</w:t>
      </w:r>
    </w:p>
    <w:p w:rsidR="005D253B" w:rsidRPr="00283494" w:rsidRDefault="005D253B" w:rsidP="00772ADC">
      <w:pPr>
        <w:bidi/>
        <w:spacing w:line="264" w:lineRule="auto"/>
        <w:rPr>
          <w:rFonts w:ascii="Open Sans" w:hAnsi="Open Sans" w:cs="Open Sans"/>
          <w:sz w:val="22"/>
          <w:szCs w:val="22"/>
        </w:rPr>
      </w:pPr>
    </w:p>
    <w:p w:rsidR="005D253B" w:rsidRPr="00283494" w:rsidRDefault="005D253B" w:rsidP="00772ADC">
      <w:pPr>
        <w:bidi/>
        <w:spacing w:line="264" w:lineRule="auto"/>
        <w:rPr>
          <w:rFonts w:ascii="Open Sans" w:hAnsi="Open Sans" w:cs="Open Sans"/>
          <w:sz w:val="22"/>
          <w:szCs w:val="22"/>
        </w:rPr>
      </w:pPr>
    </w:p>
    <w:p w:rsidR="00FA2A1C" w:rsidRPr="00283494" w:rsidRDefault="005D253B" w:rsidP="00772ADC">
      <w:pPr>
        <w:bidi/>
        <w:spacing w:line="264" w:lineRule="auto"/>
        <w:rPr>
          <w:rFonts w:ascii="Open Sans" w:hAnsi="Open Sans" w:cs="Arial"/>
          <w:sz w:val="22"/>
          <w:szCs w:val="22"/>
          <w:rtl/>
        </w:rPr>
      </w:pPr>
      <w:r>
        <w:rPr>
          <w:rFonts w:ascii="Open Sans" w:hAnsi="Open Sans" w:cs="Arial" w:hint="cs"/>
          <w:sz w:val="22"/>
          <w:szCs w:val="22"/>
          <w:rtl/>
        </w:rPr>
        <w:t>ما المخاوف المحتملة المتعلقة بالسلامة التي تنشأ في حالة عدم تقديم بلاغ؟</w:t>
      </w:r>
    </w:p>
    <w:p w:rsidR="005D253B" w:rsidRPr="00283494" w:rsidRDefault="005D253B" w:rsidP="00772ADC">
      <w:pPr>
        <w:bidi/>
        <w:spacing w:line="264" w:lineRule="auto"/>
        <w:rPr>
          <w:rFonts w:ascii="Open Sans" w:hAnsi="Open Sans" w:cs="Open Sans"/>
          <w:sz w:val="22"/>
          <w:szCs w:val="22"/>
        </w:rPr>
      </w:pPr>
    </w:p>
    <w:p w:rsidR="005D253B" w:rsidRPr="00283494" w:rsidRDefault="005D253B" w:rsidP="00772ADC">
      <w:pPr>
        <w:bidi/>
        <w:spacing w:line="264" w:lineRule="auto"/>
        <w:rPr>
          <w:rFonts w:ascii="Open Sans" w:hAnsi="Open Sans" w:cs="Open Sans"/>
          <w:sz w:val="22"/>
          <w:szCs w:val="22"/>
        </w:rPr>
      </w:pPr>
    </w:p>
    <w:p w:rsidR="00FA2A1C" w:rsidRPr="00283494" w:rsidRDefault="005D253B" w:rsidP="00772ADC">
      <w:pPr>
        <w:bidi/>
        <w:spacing w:line="264" w:lineRule="auto"/>
        <w:rPr>
          <w:rFonts w:ascii="Open Sans" w:hAnsi="Open Sans" w:cs="Arial"/>
          <w:sz w:val="22"/>
          <w:szCs w:val="22"/>
          <w:rtl/>
        </w:rPr>
      </w:pPr>
      <w:r>
        <w:rPr>
          <w:rFonts w:ascii="Open Sans" w:hAnsi="Open Sans" w:cs="Arial" w:hint="cs"/>
          <w:sz w:val="22"/>
          <w:szCs w:val="22"/>
          <w:rtl/>
        </w:rPr>
        <w:t>هل تقديم بلاغ يعكس احتياجات/رغبات ماريا؟</w:t>
      </w:r>
    </w:p>
    <w:p w:rsidR="005D253B" w:rsidRPr="00283494" w:rsidRDefault="005D253B" w:rsidP="00772ADC">
      <w:pPr>
        <w:bidi/>
        <w:spacing w:line="264" w:lineRule="auto"/>
        <w:rPr>
          <w:rFonts w:ascii="Open Sans" w:hAnsi="Open Sans" w:cs="Open Sans"/>
          <w:sz w:val="22"/>
          <w:szCs w:val="22"/>
        </w:rPr>
      </w:pPr>
    </w:p>
    <w:p w:rsidR="005D253B" w:rsidRPr="00283494" w:rsidRDefault="005D253B" w:rsidP="00772ADC">
      <w:pPr>
        <w:bidi/>
        <w:spacing w:line="264" w:lineRule="auto"/>
        <w:rPr>
          <w:rFonts w:ascii="Open Sans" w:hAnsi="Open Sans" w:cs="Open Sans"/>
          <w:sz w:val="22"/>
          <w:szCs w:val="22"/>
        </w:rPr>
      </w:pPr>
    </w:p>
    <w:p w:rsidR="005D253B" w:rsidRDefault="005D253B" w:rsidP="00772ADC">
      <w:pPr>
        <w:bidi/>
        <w:spacing w:line="264" w:lineRule="auto"/>
        <w:rPr>
          <w:rFonts w:ascii="Open Sans" w:hAnsi="Open Sans" w:cs="Arial"/>
          <w:sz w:val="22"/>
          <w:szCs w:val="22"/>
          <w:rtl/>
        </w:rPr>
      </w:pPr>
      <w:r>
        <w:rPr>
          <w:rFonts w:ascii="Open Sans" w:hAnsi="Open Sans" w:cs="Arial" w:hint="cs"/>
          <w:sz w:val="22"/>
          <w:szCs w:val="22"/>
          <w:rtl/>
        </w:rPr>
        <w:t>هل تقديم بلاغ يعزز شفاء ماريا وسلامتها وتمكينها؟</w:t>
      </w:r>
    </w:p>
    <w:p w:rsidR="00823807" w:rsidRDefault="00823807" w:rsidP="00772ADC">
      <w:pPr>
        <w:bidi/>
        <w:spacing w:line="264" w:lineRule="auto"/>
        <w:rPr>
          <w:rFonts w:ascii="Open Sans" w:hAnsi="Open Sans" w:cs="Open Sans"/>
          <w:sz w:val="22"/>
          <w:szCs w:val="22"/>
        </w:rPr>
      </w:pPr>
    </w:p>
    <w:p w:rsidR="00823807" w:rsidRDefault="00823807" w:rsidP="00772ADC">
      <w:pPr>
        <w:bidi/>
        <w:spacing w:line="264" w:lineRule="auto"/>
        <w:rPr>
          <w:rFonts w:ascii="Open Sans" w:hAnsi="Open Sans" w:cs="Open Sans"/>
          <w:sz w:val="22"/>
          <w:szCs w:val="22"/>
        </w:rPr>
      </w:pPr>
    </w:p>
    <w:p w:rsidR="00823807" w:rsidRDefault="00823807" w:rsidP="00772ADC">
      <w:pPr>
        <w:bidi/>
        <w:spacing w:line="264" w:lineRule="auto"/>
        <w:rPr>
          <w:rFonts w:ascii="Open Sans" w:hAnsi="Open Sans" w:cs="Open Sans"/>
          <w:sz w:val="22"/>
          <w:szCs w:val="22"/>
        </w:rPr>
      </w:pPr>
    </w:p>
    <w:p w:rsidR="00823807" w:rsidRPr="00283494" w:rsidRDefault="00823807" w:rsidP="00772ADC">
      <w:pPr>
        <w:bidi/>
        <w:spacing w:line="264" w:lineRule="auto"/>
        <w:rPr>
          <w:rFonts w:ascii="Open Sans" w:hAnsi="Open Sans" w:cs="Arial"/>
          <w:sz w:val="22"/>
          <w:szCs w:val="22"/>
          <w:rtl/>
        </w:rPr>
      </w:pPr>
      <w:r>
        <w:rPr>
          <w:rFonts w:ascii="Open Sans" w:hAnsi="Open Sans" w:cs="Arial" w:hint="cs"/>
          <w:sz w:val="22"/>
          <w:szCs w:val="22"/>
          <w:rtl/>
        </w:rPr>
        <w:t>ما الإستراتيجيات التي سوف تتخذها للعمل مع مقدمي الرعاية في هذه الحالة حتى يتسنى لك أن تضع مصالح ماريا المثلى في المقام الأول ولكن أيضاً مع الاستجابة لمخاوف والديها؟</w:t>
      </w:r>
    </w:p>
    <w:sectPr w:rsidR="00823807" w:rsidRPr="00283494" w:rsidSect="00165D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156CAB"/>
    <w:multiLevelType w:val="hybridMultilevel"/>
    <w:tmpl w:val="6536305A"/>
    <w:lvl w:ilvl="0" w:tplc="5AA270D0">
      <w:start w:val="1"/>
      <w:numFmt w:val="bullet"/>
      <w:lvlText w:val=" "/>
      <w:lvlJc w:val="left"/>
      <w:pPr>
        <w:tabs>
          <w:tab w:val="num" w:pos="720"/>
        </w:tabs>
        <w:ind w:left="720" w:hanging="360"/>
      </w:pPr>
      <w:rPr>
        <w:rFonts w:ascii="Tw Cen MT" w:hAnsi="Tw Cen MT" w:hint="default"/>
      </w:rPr>
    </w:lvl>
    <w:lvl w:ilvl="1" w:tplc="5066BA32" w:tentative="1">
      <w:start w:val="1"/>
      <w:numFmt w:val="bullet"/>
      <w:lvlText w:val=" "/>
      <w:lvlJc w:val="left"/>
      <w:pPr>
        <w:tabs>
          <w:tab w:val="num" w:pos="1440"/>
        </w:tabs>
        <w:ind w:left="1440" w:hanging="360"/>
      </w:pPr>
      <w:rPr>
        <w:rFonts w:ascii="Tw Cen MT" w:hAnsi="Tw Cen MT" w:hint="default"/>
      </w:rPr>
    </w:lvl>
    <w:lvl w:ilvl="2" w:tplc="95103648" w:tentative="1">
      <w:start w:val="1"/>
      <w:numFmt w:val="bullet"/>
      <w:lvlText w:val=" "/>
      <w:lvlJc w:val="left"/>
      <w:pPr>
        <w:tabs>
          <w:tab w:val="num" w:pos="2160"/>
        </w:tabs>
        <w:ind w:left="2160" w:hanging="360"/>
      </w:pPr>
      <w:rPr>
        <w:rFonts w:ascii="Tw Cen MT" w:hAnsi="Tw Cen MT" w:hint="default"/>
      </w:rPr>
    </w:lvl>
    <w:lvl w:ilvl="3" w:tplc="BA8C40B6" w:tentative="1">
      <w:start w:val="1"/>
      <w:numFmt w:val="bullet"/>
      <w:lvlText w:val=" "/>
      <w:lvlJc w:val="left"/>
      <w:pPr>
        <w:tabs>
          <w:tab w:val="num" w:pos="2880"/>
        </w:tabs>
        <w:ind w:left="2880" w:hanging="360"/>
      </w:pPr>
      <w:rPr>
        <w:rFonts w:ascii="Tw Cen MT" w:hAnsi="Tw Cen MT" w:hint="default"/>
      </w:rPr>
    </w:lvl>
    <w:lvl w:ilvl="4" w:tplc="E8B4FD16" w:tentative="1">
      <w:start w:val="1"/>
      <w:numFmt w:val="bullet"/>
      <w:lvlText w:val=" "/>
      <w:lvlJc w:val="left"/>
      <w:pPr>
        <w:tabs>
          <w:tab w:val="num" w:pos="3600"/>
        </w:tabs>
        <w:ind w:left="3600" w:hanging="360"/>
      </w:pPr>
      <w:rPr>
        <w:rFonts w:ascii="Tw Cen MT" w:hAnsi="Tw Cen MT" w:hint="default"/>
      </w:rPr>
    </w:lvl>
    <w:lvl w:ilvl="5" w:tplc="C47A2BD2" w:tentative="1">
      <w:start w:val="1"/>
      <w:numFmt w:val="bullet"/>
      <w:lvlText w:val=" "/>
      <w:lvlJc w:val="left"/>
      <w:pPr>
        <w:tabs>
          <w:tab w:val="num" w:pos="4320"/>
        </w:tabs>
        <w:ind w:left="4320" w:hanging="360"/>
      </w:pPr>
      <w:rPr>
        <w:rFonts w:ascii="Tw Cen MT" w:hAnsi="Tw Cen MT" w:hint="default"/>
      </w:rPr>
    </w:lvl>
    <w:lvl w:ilvl="6" w:tplc="8872DD2E" w:tentative="1">
      <w:start w:val="1"/>
      <w:numFmt w:val="bullet"/>
      <w:lvlText w:val=" "/>
      <w:lvlJc w:val="left"/>
      <w:pPr>
        <w:tabs>
          <w:tab w:val="num" w:pos="5040"/>
        </w:tabs>
        <w:ind w:left="5040" w:hanging="360"/>
      </w:pPr>
      <w:rPr>
        <w:rFonts w:ascii="Tw Cen MT" w:hAnsi="Tw Cen MT" w:hint="default"/>
      </w:rPr>
    </w:lvl>
    <w:lvl w:ilvl="7" w:tplc="B0AC580C" w:tentative="1">
      <w:start w:val="1"/>
      <w:numFmt w:val="bullet"/>
      <w:lvlText w:val=" "/>
      <w:lvlJc w:val="left"/>
      <w:pPr>
        <w:tabs>
          <w:tab w:val="num" w:pos="5760"/>
        </w:tabs>
        <w:ind w:left="5760" w:hanging="360"/>
      </w:pPr>
      <w:rPr>
        <w:rFonts w:ascii="Tw Cen MT" w:hAnsi="Tw Cen MT" w:hint="default"/>
      </w:rPr>
    </w:lvl>
    <w:lvl w:ilvl="8" w:tplc="325AF30A"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0C5A36"/>
    <w:rsid w:val="000C5A36"/>
    <w:rsid w:val="00165DC8"/>
    <w:rsid w:val="00283494"/>
    <w:rsid w:val="00522D9D"/>
    <w:rsid w:val="005D253B"/>
    <w:rsid w:val="006273F8"/>
    <w:rsid w:val="00772ADC"/>
    <w:rsid w:val="00823807"/>
    <w:rsid w:val="00AE165F"/>
    <w:rsid w:val="00B71A06"/>
    <w:rsid w:val="00E871A5"/>
    <w:rsid w:val="00F73BCF"/>
    <w:rsid w:val="00FA2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87776D-AA7F-4E5E-A1C9-48B3A0BCE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A3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42012">
      <w:bodyDiv w:val="1"/>
      <w:marLeft w:val="0"/>
      <w:marRight w:val="0"/>
      <w:marTop w:val="0"/>
      <w:marBottom w:val="0"/>
      <w:divBdr>
        <w:top w:val="none" w:sz="0" w:space="0" w:color="auto"/>
        <w:left w:val="none" w:sz="0" w:space="0" w:color="auto"/>
        <w:bottom w:val="none" w:sz="0" w:space="0" w:color="auto"/>
        <w:right w:val="none" w:sz="0" w:space="0" w:color="auto"/>
      </w:divBdr>
      <w:divsChild>
        <w:div w:id="1426537536">
          <w:marLeft w:val="144"/>
          <w:marRight w:val="0"/>
          <w:marTop w:val="240"/>
          <w:marBottom w:val="40"/>
          <w:divBdr>
            <w:top w:val="none" w:sz="0" w:space="0" w:color="auto"/>
            <w:left w:val="none" w:sz="0" w:space="0" w:color="auto"/>
            <w:bottom w:val="none" w:sz="0" w:space="0" w:color="auto"/>
            <w:right w:val="none" w:sz="0" w:space="0" w:color="auto"/>
          </w:divBdr>
        </w:div>
        <w:div w:id="880942007">
          <w:marLeft w:val="144"/>
          <w:marRight w:val="0"/>
          <w:marTop w:val="240"/>
          <w:marBottom w:val="40"/>
          <w:divBdr>
            <w:top w:val="none" w:sz="0" w:space="0" w:color="auto"/>
            <w:left w:val="none" w:sz="0" w:space="0" w:color="auto"/>
            <w:bottom w:val="none" w:sz="0" w:space="0" w:color="auto"/>
            <w:right w:val="none" w:sz="0" w:space="0" w:color="auto"/>
          </w:divBdr>
        </w:div>
        <w:div w:id="1786074685">
          <w:marLeft w:val="144"/>
          <w:marRight w:val="0"/>
          <w:marTop w:val="240"/>
          <w:marBottom w:val="40"/>
          <w:divBdr>
            <w:top w:val="none" w:sz="0" w:space="0" w:color="auto"/>
            <w:left w:val="none" w:sz="0" w:space="0" w:color="auto"/>
            <w:bottom w:val="none" w:sz="0" w:space="0" w:color="auto"/>
            <w:right w:val="none" w:sz="0" w:space="0" w:color="auto"/>
          </w:divBdr>
        </w:div>
        <w:div w:id="197054899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ahmed soliman</cp:lastModifiedBy>
  <cp:revision>8</cp:revision>
  <dcterms:created xsi:type="dcterms:W3CDTF">2016-05-05T21:38:00Z</dcterms:created>
  <dcterms:modified xsi:type="dcterms:W3CDTF">2017-10-02T16:13:00Z</dcterms:modified>
</cp:coreProperties>
</file>